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C55ED" w14:textId="40E742B9" w:rsidR="00336858" w:rsidRDefault="005C454A">
      <w:r w:rsidRPr="005C454A">
        <w:rPr>
          <w:rFonts w:asciiTheme="minorHAnsi" w:hAnsiTheme="minorHAnsi"/>
          <w:noProof/>
          <w:lang w:eastAsia="en-GB"/>
        </w:rPr>
        <mc:AlternateContent>
          <mc:Choice Requires="wps">
            <w:drawing>
              <wp:anchor distT="0" distB="0" distL="114300" distR="114300" simplePos="0" relativeHeight="251659264" behindDoc="0" locked="0" layoutInCell="1" allowOverlap="1" wp14:anchorId="27B44BC5" wp14:editId="11023F39">
                <wp:simplePos x="0" y="0"/>
                <wp:positionH relativeFrom="margin">
                  <wp:posOffset>868680</wp:posOffset>
                </wp:positionH>
                <wp:positionV relativeFrom="paragraph">
                  <wp:posOffset>7620</wp:posOffset>
                </wp:positionV>
                <wp:extent cx="5166360" cy="1181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166360" cy="1181100"/>
                        </a:xfrm>
                        <a:prstGeom prst="rect">
                          <a:avLst/>
                        </a:prstGeom>
                        <a:noFill/>
                        <a:ln>
                          <a:noFill/>
                        </a:ln>
                        <a:effectLst/>
                      </wps:spPr>
                      <wps:txbx>
                        <w:txbxContent>
                          <w:p w14:paraId="640B6786" w14:textId="77777777" w:rsidR="005C454A" w:rsidRPr="00345957" w:rsidRDefault="005C454A" w:rsidP="005C454A">
                            <w:pPr>
                              <w:spacing w:after="0"/>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CF40D7">
                              <w:rPr>
                                <w:b/>
                                <w:noProof/>
                                <w:color w:val="538135" w:themeColor="accent6" w:themeShade="BF"/>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Pr="00345957">
                              <w:rPr>
                                <w:b/>
                                <w:noProof/>
                                <w:color w:val="538135" w:themeColor="accent6" w:themeShade="BF"/>
                                <w:sz w:val="52"/>
                                <w:szCs w:val="52"/>
                                <w14:textOutline w14:w="0" w14:cap="flat" w14:cmpd="sng" w14:algn="ctr">
                                  <w14:noFill/>
                                  <w14:prstDash w14:val="solid"/>
                                  <w14:round/>
                                </w14:textOutline>
                                <w14:props3d w14:extrusionH="57150" w14:contourW="0" w14:prstMaterial="softEdge">
                                  <w14:bevelT w14:w="25400" w14:h="38100" w14:prst="circle"/>
                                </w14:props3d>
                              </w:rPr>
                              <w:t>Ferring Community Centre @ The Glebelands</w:t>
                            </w:r>
                          </w:p>
                          <w:p w14:paraId="248F6E6D" w14:textId="77777777" w:rsidR="005C454A" w:rsidRDefault="005C454A" w:rsidP="005C45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27B44BC5" id="_x0000_t202" coordsize="21600,21600" o:spt="202" path="m,l,21600r21600,l21600,xe">
                <v:stroke joinstyle="miter"/>
                <v:path gradientshapeok="t" o:connecttype="rect"/>
              </v:shapetype>
              <v:shape id="Text Box 1" o:spid="_x0000_s1026" type="#_x0000_t202" style="position:absolute;left:0;text-align:left;margin-left:68.4pt;margin-top:.6pt;width:406.8pt;height: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" filled="f" stroked="f">
                <v:textbox>
                  <w:txbxContent>
                    <w:p w14:paraId="640B6786" w14:textId="77777777" w:rsidR="005C454A" w:rsidRPr="00345957" w:rsidRDefault="005C454A" w:rsidP="005C454A">
                      <w:pPr>
                        <w:spacing w:after="0"/>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CF40D7">
                        <w:rPr>
                          <w:b/>
                          <w:noProof/>
                          <w:color w:val="538135" w:themeColor="accent6" w:themeShade="BF"/>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Pr="00345957">
                        <w:rPr>
                          <w:b/>
                          <w:noProof/>
                          <w:color w:val="538135" w:themeColor="accent6" w:themeShade="BF"/>
                          <w:sz w:val="52"/>
                          <w:szCs w:val="52"/>
                          <w14:textOutline w14:w="0" w14:cap="flat" w14:cmpd="sng" w14:algn="ctr">
                            <w14:noFill/>
                            <w14:prstDash w14:val="solid"/>
                            <w14:round/>
                          </w14:textOutline>
                          <w14:props3d w14:extrusionH="57150" w14:contourW="0" w14:prstMaterial="softEdge">
                            <w14:bevelT w14:w="25400" w14:h="38100" w14:prst="circle"/>
                          </w14:props3d>
                        </w:rPr>
                        <w:t>Ferring Community Centre @ The Glebelands</w:t>
                      </w:r>
                    </w:p>
                    <w:p w14:paraId="248F6E6D" w14:textId="77777777" w:rsidR="005C454A" w:rsidRDefault="005C454A" w:rsidP="005C454A"/>
                  </w:txbxContent>
                </v:textbox>
                <w10:wrap anchorx="margin"/>
              </v:shape>
            </w:pict>
          </mc:Fallback>
        </mc:AlternateContent>
      </w:r>
    </w:p>
    <w:p w14:paraId="37A8EE79" w14:textId="36ADB436" w:rsidR="00336858" w:rsidRDefault="005C454A">
      <w:r>
        <w:rPr>
          <w:noProof/>
          <w:lang w:eastAsia="en-GB"/>
        </w:rPr>
        <w:drawing>
          <wp:inline distT="0" distB="0" distL="0" distR="0" wp14:anchorId="78D631F2" wp14:editId="05D8B9C1">
            <wp:extent cx="892175" cy="510540"/>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900014548[1].W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2175" cy="510540"/>
                    </a:xfrm>
                    <a:prstGeom prst="rect">
                      <a:avLst/>
                    </a:prstGeom>
                  </pic:spPr>
                </pic:pic>
              </a:graphicData>
            </a:graphic>
          </wp:inline>
        </w:drawing>
      </w:r>
    </w:p>
    <w:p w14:paraId="103CEAAF" w14:textId="43693F29" w:rsidR="00E8184F" w:rsidRDefault="00E8184F">
      <w:r>
        <w:t xml:space="preserve">To: All </w:t>
      </w:r>
      <w:r w:rsidR="005620DB">
        <w:t>Directors</w:t>
      </w:r>
      <w:r>
        <w:t xml:space="preserve"> </w:t>
      </w:r>
    </w:p>
    <w:p w14:paraId="0C4A4AAB" w14:textId="09E11FDE" w:rsidR="00E8184F" w:rsidRDefault="00E8184F">
      <w:r>
        <w:t xml:space="preserve">All Hirers </w:t>
      </w:r>
      <w:r w:rsidR="005620DB">
        <w:t>Glebelands Centre</w:t>
      </w:r>
    </w:p>
    <w:p w14:paraId="72B990D1" w14:textId="26E753D1" w:rsidR="00E8184F" w:rsidRDefault="005620DB">
      <w:r>
        <w:t>Glebelands Centre</w:t>
      </w:r>
      <w:r w:rsidR="00E8184F">
        <w:t xml:space="preserve"> Website </w:t>
      </w:r>
    </w:p>
    <w:p w14:paraId="0D0F8F24" w14:textId="77777777" w:rsidR="00E8184F" w:rsidRDefault="00E8184F"/>
    <w:p w14:paraId="04DEDEFC" w14:textId="77777777" w:rsidR="00E8184F" w:rsidRDefault="00E8184F">
      <w:r>
        <w:t xml:space="preserve">24th September 2020 </w:t>
      </w:r>
    </w:p>
    <w:p w14:paraId="786826ED" w14:textId="77777777" w:rsidR="00E8184F" w:rsidRDefault="00E8184F"/>
    <w:p w14:paraId="70AF650A" w14:textId="77777777" w:rsidR="00A95FFF" w:rsidRPr="005620DB" w:rsidRDefault="00E8184F">
      <w:pPr>
        <w:rPr>
          <w:b/>
        </w:rPr>
      </w:pPr>
      <w:r w:rsidRPr="005620DB">
        <w:rPr>
          <w:b/>
        </w:rPr>
        <w:t>GLEBELANDS C</w:t>
      </w:r>
      <w:r w:rsidR="00A95FFF" w:rsidRPr="005620DB">
        <w:rPr>
          <w:b/>
        </w:rPr>
        <w:t>OMMUNITYCENTRE</w:t>
      </w:r>
      <w:r w:rsidRPr="005620DB">
        <w:rPr>
          <w:b/>
        </w:rPr>
        <w:t xml:space="preserve"> COVID-19 INCIDENT ACTION PL</w:t>
      </w:r>
      <w:r w:rsidR="00A95FFF" w:rsidRPr="005620DB">
        <w:rPr>
          <w:b/>
        </w:rPr>
        <w:t>AN</w:t>
      </w:r>
    </w:p>
    <w:p w14:paraId="64176703" w14:textId="77777777" w:rsidR="00A95FFF" w:rsidRDefault="00A95FFF"/>
    <w:p w14:paraId="2FB769C6" w14:textId="2A6193FE" w:rsidR="00A82B94" w:rsidRPr="00A82B94" w:rsidRDefault="00416EA8" w:rsidP="00A82B94">
      <w:pPr>
        <w:pStyle w:val="ListParagraph"/>
        <w:numPr>
          <w:ilvl w:val="0"/>
          <w:numId w:val="2"/>
        </w:numPr>
        <w:rPr>
          <w:b/>
        </w:rPr>
      </w:pPr>
      <w:r w:rsidRPr="00A82B94">
        <w:rPr>
          <w:b/>
        </w:rPr>
        <w:t>Background</w:t>
      </w:r>
      <w:r w:rsidR="00E8184F" w:rsidRPr="00A82B94">
        <w:rPr>
          <w:b/>
        </w:rPr>
        <w:t xml:space="preserve">. </w:t>
      </w:r>
    </w:p>
    <w:p w14:paraId="526B3CD9" w14:textId="0083D674" w:rsidR="0039648E" w:rsidRDefault="00A82B94" w:rsidP="00A82B94">
      <w:pPr>
        <w:pStyle w:val="ListParagraph"/>
      </w:pPr>
      <w:r>
        <w:t>The</w:t>
      </w:r>
      <w:r w:rsidR="00E8184F">
        <w:t xml:space="preserve"> COVID-19 pandemic has been</w:t>
      </w:r>
      <w:r w:rsidR="00A95FFF">
        <w:t xml:space="preserve"> ongoing</w:t>
      </w:r>
      <w:r w:rsidR="0027019F">
        <w:t xml:space="preserve"> s</w:t>
      </w:r>
      <w:r w:rsidR="00A95FFF">
        <w:t>ince</w:t>
      </w:r>
      <w:r w:rsidR="0027019F">
        <w:t xml:space="preserve"> </w:t>
      </w:r>
      <w:r w:rsidR="005620DB">
        <w:t>M</w:t>
      </w:r>
      <w:r w:rsidR="0027019F">
        <w:t>arch 2020</w:t>
      </w:r>
      <w:r w:rsidR="00E8184F">
        <w:t xml:space="preserve"> </w:t>
      </w:r>
      <w:r w:rsidR="0027019F">
        <w:t>a</w:t>
      </w:r>
      <w:r w:rsidR="00E8184F">
        <w:t xml:space="preserve">nd has had a huge impact on almost every part of our </w:t>
      </w:r>
      <w:r w:rsidR="0027019F">
        <w:t>lives</w:t>
      </w:r>
      <w:r w:rsidR="00E8184F">
        <w:t>, our well-being</w:t>
      </w:r>
      <w:r w:rsidR="00F72527">
        <w:t xml:space="preserve"> and the economy</w:t>
      </w:r>
      <w:r w:rsidR="002045CF">
        <w:t>.</w:t>
      </w:r>
      <w:r w:rsidR="00E8184F">
        <w:t xml:space="preserve"> Recent</w:t>
      </w:r>
      <w:r w:rsidR="002045CF">
        <w:t xml:space="preserve"> changes to</w:t>
      </w:r>
      <w:r w:rsidR="00E8184F">
        <w:t xml:space="preserve"> Government imposed restrictions ha</w:t>
      </w:r>
      <w:r w:rsidR="002045CF">
        <w:t>ve</w:t>
      </w:r>
      <w:r w:rsidR="00E8184F">
        <w:t xml:space="preserve"> enabled the </w:t>
      </w:r>
      <w:r>
        <w:t>Directors</w:t>
      </w:r>
      <w:r w:rsidR="00E8184F">
        <w:t xml:space="preserve"> of </w:t>
      </w:r>
      <w:r w:rsidR="00F72527">
        <w:t>the Glebelands Centre</w:t>
      </w:r>
      <w:r w:rsidR="002045CF">
        <w:t xml:space="preserve"> to reopen the centre to limited government approved activities. </w:t>
      </w:r>
      <w:r w:rsidR="00262045">
        <w:t xml:space="preserve">The </w:t>
      </w:r>
      <w:r w:rsidR="005620DB">
        <w:t>D</w:t>
      </w:r>
      <w:r w:rsidR="00262045">
        <w:t>irectors carried out</w:t>
      </w:r>
      <w:r w:rsidR="00E8184F">
        <w:t xml:space="preserve"> </w:t>
      </w:r>
      <w:r w:rsidR="00262045">
        <w:t xml:space="preserve">an </w:t>
      </w:r>
      <w:r w:rsidR="00E8184F">
        <w:t>extensive study</w:t>
      </w:r>
      <w:r w:rsidR="00262045">
        <w:t xml:space="preserve"> of the regulations</w:t>
      </w:r>
      <w:r w:rsidR="00963428">
        <w:t xml:space="preserve"> and undertook</w:t>
      </w:r>
      <w:r w:rsidR="00E8184F">
        <w:t xml:space="preserve"> risk assessments</w:t>
      </w:r>
      <w:r w:rsidR="00963428">
        <w:t xml:space="preserve"> before deciding on th</w:t>
      </w:r>
      <w:r w:rsidR="0039648E">
        <w:t>is</w:t>
      </w:r>
      <w:r w:rsidR="00963428">
        <w:t xml:space="preserve"> step</w:t>
      </w:r>
      <w:r w:rsidR="00E8184F">
        <w:t xml:space="preserve">. The </w:t>
      </w:r>
      <w:r w:rsidR="005620DB">
        <w:t>Directors</w:t>
      </w:r>
      <w:r w:rsidR="00E8184F">
        <w:t xml:space="preserve"> ha</w:t>
      </w:r>
      <w:r w:rsidR="005620DB">
        <w:t xml:space="preserve">ve </w:t>
      </w:r>
      <w:r w:rsidR="00E8184F">
        <w:t xml:space="preserve">put in place all the signage, safety and hygiene measures required by the Government and </w:t>
      </w:r>
      <w:r w:rsidR="0039648E">
        <w:t xml:space="preserve">started with </w:t>
      </w:r>
      <w:proofErr w:type="gramStart"/>
      <w:r w:rsidR="0039648E">
        <w:t>very limited</w:t>
      </w:r>
      <w:proofErr w:type="gramEnd"/>
      <w:r w:rsidR="0039648E">
        <w:t xml:space="preserve"> activities. </w:t>
      </w:r>
      <w:r>
        <w:t xml:space="preserve">Every user group is also required to produce their own risk assessment before being allowed to hire the centre. </w:t>
      </w:r>
      <w:r w:rsidR="005620DB">
        <w:t>However, the</w:t>
      </w:r>
      <w:r w:rsidR="00E8184F">
        <w:t xml:space="preserve"> very nature of the </w:t>
      </w:r>
      <w:r w:rsidR="00950E97">
        <w:t>Covid 19 virus</w:t>
      </w:r>
      <w:r w:rsidR="00E8184F">
        <w:t xml:space="preserve"> is such that even the most extensive and rigorous prevention measures cannot guarantee total prevention of transmission.</w:t>
      </w:r>
    </w:p>
    <w:p w14:paraId="5C89B4DA" w14:textId="77777777" w:rsidR="0039648E" w:rsidRDefault="0039648E"/>
    <w:p w14:paraId="547751A3" w14:textId="0083C01F" w:rsidR="00A82B94" w:rsidRPr="003460DD" w:rsidRDefault="00416EA8" w:rsidP="00A82B94">
      <w:pPr>
        <w:pStyle w:val="ListParagraph"/>
        <w:numPr>
          <w:ilvl w:val="0"/>
          <w:numId w:val="2"/>
        </w:numPr>
        <w:rPr>
          <w:b/>
        </w:rPr>
      </w:pPr>
      <w:r w:rsidRPr="003460DD">
        <w:rPr>
          <w:b/>
        </w:rPr>
        <w:t xml:space="preserve">Current </w:t>
      </w:r>
      <w:r w:rsidR="00E8184F" w:rsidRPr="003460DD">
        <w:rPr>
          <w:b/>
        </w:rPr>
        <w:t xml:space="preserve">Situation. </w:t>
      </w:r>
    </w:p>
    <w:p w14:paraId="54B11355" w14:textId="632BB2B9" w:rsidR="00416EA8" w:rsidRDefault="00E8184F" w:rsidP="00A82B94">
      <w:pPr>
        <w:pStyle w:val="ListParagraph"/>
      </w:pPr>
      <w:r>
        <w:t xml:space="preserve">Following the </w:t>
      </w:r>
      <w:r w:rsidR="007560B0">
        <w:t>limited start up on 10</w:t>
      </w:r>
      <w:r w:rsidR="007560B0" w:rsidRPr="00A82B94">
        <w:rPr>
          <w:vertAlign w:val="superscript"/>
        </w:rPr>
        <w:t>th</w:t>
      </w:r>
      <w:r w:rsidR="007560B0">
        <w:t xml:space="preserve"> </w:t>
      </w:r>
      <w:r w:rsidR="005620DB">
        <w:t>A</w:t>
      </w:r>
      <w:r w:rsidR="007560B0">
        <w:t>ugust 2020  and</w:t>
      </w:r>
      <w:r>
        <w:t xml:space="preserve"> </w:t>
      </w:r>
      <w:r w:rsidR="007560B0">
        <w:t xml:space="preserve">careful monitoring </w:t>
      </w:r>
      <w:r w:rsidR="003460DD">
        <w:t xml:space="preserve">of hirers </w:t>
      </w:r>
      <w:r w:rsidR="007560B0">
        <w:t xml:space="preserve">by </w:t>
      </w:r>
      <w:r w:rsidR="003460DD">
        <w:t>Directors</w:t>
      </w:r>
      <w:r w:rsidR="00727964">
        <w:t xml:space="preserve"> </w:t>
      </w:r>
      <w:r w:rsidR="003460DD">
        <w:t xml:space="preserve">the </w:t>
      </w:r>
      <w:r w:rsidR="005F5D77">
        <w:t>many</w:t>
      </w:r>
      <w:r w:rsidR="00727964">
        <w:t xml:space="preserve"> well publicised</w:t>
      </w:r>
      <w:r>
        <w:t xml:space="preserve"> </w:t>
      </w:r>
      <w:r w:rsidR="005F5D77">
        <w:t xml:space="preserve">incidents across the </w:t>
      </w:r>
      <w:r>
        <w:t xml:space="preserve"> UK</w:t>
      </w:r>
      <w:r w:rsidR="003460DD">
        <w:t>,</w:t>
      </w:r>
      <w:r>
        <w:t xml:space="preserve"> and changing daily statistics, </w:t>
      </w:r>
      <w:r w:rsidR="005F5D77">
        <w:t xml:space="preserve">have led the </w:t>
      </w:r>
      <w:r w:rsidR="003460DD">
        <w:t>Directors</w:t>
      </w:r>
      <w:r w:rsidR="00E01E55">
        <w:t xml:space="preserve"> to the decision that they should have </w:t>
      </w:r>
      <w:r w:rsidR="00416EA8">
        <w:t xml:space="preserve">an </w:t>
      </w:r>
      <w:r>
        <w:t xml:space="preserve"> action plan that can be quickly initiated to respond to</w:t>
      </w:r>
      <w:r w:rsidR="00416EA8">
        <w:t xml:space="preserve"> the following</w:t>
      </w:r>
      <w:r>
        <w:t xml:space="preserve">: </w:t>
      </w:r>
    </w:p>
    <w:p w14:paraId="2CA45328" w14:textId="77777777" w:rsidR="00A82B94" w:rsidRDefault="00A82B94" w:rsidP="00A82B94">
      <w:pPr>
        <w:pStyle w:val="ListParagraph"/>
      </w:pPr>
    </w:p>
    <w:p w14:paraId="3D12B606" w14:textId="11DDCDB0" w:rsidR="00A82B94" w:rsidRDefault="00E8184F" w:rsidP="00A82B94">
      <w:pPr>
        <w:pStyle w:val="ListParagraph"/>
        <w:numPr>
          <w:ilvl w:val="0"/>
          <w:numId w:val="3"/>
        </w:numPr>
      </w:pPr>
      <w:r>
        <w:t xml:space="preserve">Positive Test Result: </w:t>
      </w:r>
    </w:p>
    <w:p w14:paraId="3268671E" w14:textId="34C67386" w:rsidR="00416EA8" w:rsidRDefault="00281C27" w:rsidP="00A82B94">
      <w:pPr>
        <w:pStyle w:val="ListParagraph"/>
        <w:ind w:left="480"/>
      </w:pPr>
      <w:r>
        <w:t>Should any manager</w:t>
      </w:r>
      <w:r w:rsidR="00E8184F">
        <w:t xml:space="preserve">, hirer, user or visitor </w:t>
      </w:r>
      <w:r w:rsidR="009370C9">
        <w:t>to the Glebelands</w:t>
      </w:r>
      <w:r w:rsidR="00A82B94">
        <w:t xml:space="preserve"> </w:t>
      </w:r>
      <w:r w:rsidR="009370C9">
        <w:t>Centre</w:t>
      </w:r>
      <w:r w:rsidR="00E8184F">
        <w:t xml:space="preserve"> test positive </w:t>
      </w:r>
      <w:r w:rsidR="004D4131">
        <w:t>t</w:t>
      </w:r>
      <w:r w:rsidR="00E8184F">
        <w:t xml:space="preserve">his will trigger an immediate </w:t>
      </w:r>
      <w:r w:rsidR="004D4131">
        <w:t>response</w:t>
      </w:r>
      <w:r w:rsidR="00E8184F">
        <w:t xml:space="preserve"> designed to ensure that we “Stay Alert, Control the Virus and Save Lives”.</w:t>
      </w:r>
    </w:p>
    <w:p w14:paraId="55DA20AE" w14:textId="77777777" w:rsidR="00A82B94" w:rsidRDefault="00A82B94" w:rsidP="00A82B94">
      <w:pPr>
        <w:pStyle w:val="ListParagraph"/>
        <w:ind w:left="480"/>
      </w:pPr>
    </w:p>
    <w:p w14:paraId="7E8985E8" w14:textId="15E9861C" w:rsidR="00A82B94" w:rsidRDefault="005620DB" w:rsidP="00A82B94">
      <w:pPr>
        <w:pStyle w:val="ListParagraph"/>
        <w:numPr>
          <w:ilvl w:val="0"/>
          <w:numId w:val="3"/>
        </w:numPr>
      </w:pPr>
      <w:r>
        <w:t>Significant</w:t>
      </w:r>
      <w:r w:rsidR="00E8184F">
        <w:t xml:space="preserve"> Statistical Increase: </w:t>
      </w:r>
    </w:p>
    <w:p w14:paraId="1F0F4E02" w14:textId="5F57C06E" w:rsidR="009370C9" w:rsidRDefault="00A82B94" w:rsidP="00A82B94">
      <w:pPr>
        <w:pStyle w:val="ListParagraph"/>
        <w:ind w:left="480"/>
      </w:pPr>
      <w:r>
        <w:t>W</w:t>
      </w:r>
      <w:r w:rsidR="00E8184F">
        <w:t xml:space="preserve">hen or if any </w:t>
      </w:r>
      <w:r w:rsidR="00FB543B">
        <w:t>significant</w:t>
      </w:r>
      <w:r w:rsidR="00E8184F">
        <w:t xml:space="preserve"> statistical change </w:t>
      </w:r>
      <w:r w:rsidR="005620DB">
        <w:t>occurs,</w:t>
      </w:r>
      <w:r w:rsidR="004D4131">
        <w:t xml:space="preserve"> this will </w:t>
      </w:r>
      <w:r w:rsidR="00711011">
        <w:t xml:space="preserve">almost certainly be accompanied by a revision of government regulations. </w:t>
      </w:r>
      <w:r w:rsidR="00E8184F">
        <w:t>This will trigger a</w:t>
      </w:r>
      <w:r w:rsidR="00433D93">
        <w:t>n</w:t>
      </w:r>
      <w:r w:rsidR="00E8184F">
        <w:t xml:space="preserve"> </w:t>
      </w:r>
      <w:r w:rsidR="00433D93">
        <w:t>immediate, appropriate</w:t>
      </w:r>
      <w:r w:rsidR="00E8184F">
        <w:t xml:space="preserve"> management response designed to control and manage </w:t>
      </w:r>
      <w:r w:rsidR="0067529D">
        <w:t>the Glebelands centre activities in line with guidance and regulations</w:t>
      </w:r>
    </w:p>
    <w:p w14:paraId="438F3F34" w14:textId="77777777" w:rsidR="009370C9" w:rsidRDefault="009370C9"/>
    <w:p w14:paraId="2478F439" w14:textId="4F3E0014" w:rsidR="003460DD" w:rsidRPr="003460DD" w:rsidRDefault="00D619BD" w:rsidP="003460DD">
      <w:pPr>
        <w:pStyle w:val="ListParagraph"/>
        <w:numPr>
          <w:ilvl w:val="0"/>
          <w:numId w:val="2"/>
        </w:numPr>
        <w:rPr>
          <w:b/>
        </w:rPr>
      </w:pPr>
      <w:r w:rsidRPr="003460DD">
        <w:rPr>
          <w:b/>
        </w:rPr>
        <w:lastRenderedPageBreak/>
        <w:t>Purpose.</w:t>
      </w:r>
      <w:r w:rsidR="00E8184F" w:rsidRPr="003460DD">
        <w:rPr>
          <w:b/>
        </w:rPr>
        <w:t xml:space="preserve"> </w:t>
      </w:r>
    </w:p>
    <w:p w14:paraId="1520503D" w14:textId="40B6160E" w:rsidR="000F0B53" w:rsidRDefault="00E8184F" w:rsidP="003460DD">
      <w:pPr>
        <w:pStyle w:val="ListParagraph"/>
      </w:pPr>
      <w:r>
        <w:t xml:space="preserve">The </w:t>
      </w:r>
      <w:r w:rsidR="00D619BD">
        <w:t>purpos</w:t>
      </w:r>
      <w:r w:rsidR="00AF7A01">
        <w:t xml:space="preserve">e </w:t>
      </w:r>
      <w:r>
        <w:t xml:space="preserve">of this </w:t>
      </w:r>
      <w:r w:rsidR="00D619BD">
        <w:t>action plan</w:t>
      </w:r>
      <w:r>
        <w:t xml:space="preserve"> is to recognise that our </w:t>
      </w:r>
      <w:r w:rsidR="005620DB">
        <w:t>residents and</w:t>
      </w:r>
      <w:r>
        <w:t xml:space="preserve"> </w:t>
      </w:r>
      <w:r w:rsidR="00A7293F">
        <w:t xml:space="preserve">centre </w:t>
      </w:r>
      <w:r w:rsidR="00A82B94">
        <w:t xml:space="preserve">users </w:t>
      </w:r>
      <w:r w:rsidR="007D5D07">
        <w:t>r</w:t>
      </w:r>
      <w:r>
        <w:t xml:space="preserve">ightly </w:t>
      </w:r>
      <w:r w:rsidR="005620DB">
        <w:t>expect to</w:t>
      </w:r>
      <w:r>
        <w:t xml:space="preserve"> </w:t>
      </w:r>
      <w:r w:rsidR="007D5D07">
        <w:t>use the facilities in as risk free a manner as is possible</w:t>
      </w:r>
      <w:r w:rsidR="00430F0B">
        <w:t xml:space="preserve"> given the nature of the Covid </w:t>
      </w:r>
      <w:r w:rsidR="00A82B94">
        <w:t xml:space="preserve">19 </w:t>
      </w:r>
      <w:r w:rsidR="00430F0B">
        <w:t>virus.</w:t>
      </w:r>
      <w:r>
        <w:t xml:space="preserve"> In order to deliver and maintain a safe environment the </w:t>
      </w:r>
      <w:r w:rsidR="005620DB">
        <w:t>Directors</w:t>
      </w:r>
      <w:r>
        <w:t xml:space="preserve"> will employ </w:t>
      </w:r>
      <w:r w:rsidR="005620DB">
        <w:t>any</w:t>
      </w:r>
      <w:r>
        <w:t xml:space="preserve"> necessary procedures to Stay Alert and then</w:t>
      </w:r>
      <w:r w:rsidR="003C6C2B">
        <w:t xml:space="preserve"> take </w:t>
      </w:r>
      <w:r w:rsidR="000F0B53">
        <w:t xml:space="preserve">appropriate action to </w:t>
      </w:r>
      <w:r w:rsidR="005620DB">
        <w:t xml:space="preserve">help </w:t>
      </w:r>
      <w:r w:rsidR="000F0B53">
        <w:t>contain the spread of the virus.</w:t>
      </w:r>
    </w:p>
    <w:p w14:paraId="5A92348A" w14:textId="519D136F" w:rsidR="000F0B53" w:rsidRPr="00A82B94" w:rsidRDefault="000F0B53">
      <w:pPr>
        <w:rPr>
          <w:b/>
        </w:rPr>
      </w:pPr>
      <w:r w:rsidRPr="00A82B94">
        <w:rPr>
          <w:b/>
        </w:rPr>
        <w:t>4.Definitions</w:t>
      </w:r>
    </w:p>
    <w:p w14:paraId="573CBFB8" w14:textId="1D1BEFBB" w:rsidR="000F0B53" w:rsidRDefault="000F0B53" w:rsidP="000F0B53">
      <w:pPr>
        <w:pStyle w:val="ListParagraph"/>
        <w:numPr>
          <w:ilvl w:val="0"/>
          <w:numId w:val="1"/>
        </w:numPr>
      </w:pPr>
      <w:r>
        <w:t xml:space="preserve">An incident is any positive Covid 19 test result traced or linked to the </w:t>
      </w:r>
      <w:r w:rsidR="005620DB">
        <w:t>Glebelands</w:t>
      </w:r>
      <w:r>
        <w:t xml:space="preserve"> and confirmed by the individual or their family, </w:t>
      </w:r>
      <w:r w:rsidR="005620DB">
        <w:t>hirer, director</w:t>
      </w:r>
      <w:r>
        <w:t xml:space="preserve"> or via the track and trace system.</w:t>
      </w:r>
    </w:p>
    <w:p w14:paraId="392EA9C9" w14:textId="7053FBEC" w:rsidR="000F0B53" w:rsidRDefault="00A82B94" w:rsidP="00A82B94">
      <w:pPr>
        <w:ind w:left="-57"/>
      </w:pPr>
      <w:r>
        <w:t xml:space="preserve">      </w:t>
      </w:r>
      <w:r w:rsidR="005620DB">
        <w:t>b.</w:t>
      </w:r>
      <w:r w:rsidR="000F0B53">
        <w:t xml:space="preserve"> A notable statistical increase is defined as any increase that exceeds a published R </w:t>
      </w:r>
      <w:r>
        <w:t xml:space="preserve">  </w:t>
      </w:r>
      <w:r w:rsidR="000F0B53">
        <w:t>Rate of 1.2-1.3 Nationally; 1.1-1.2 in the South East or 1.0-1.1 in our Local Authority Area or if directly advised of a notably dangerous increase by the Government or Local Authority.</w:t>
      </w:r>
    </w:p>
    <w:p w14:paraId="485265FE" w14:textId="77777777" w:rsidR="000F0B53" w:rsidRDefault="000F0B53"/>
    <w:p w14:paraId="1EB05D74" w14:textId="77777777" w:rsidR="00A82B94" w:rsidRDefault="000F0B53">
      <w:r>
        <w:t xml:space="preserve"> </w:t>
      </w:r>
      <w:r w:rsidRPr="00A82B94">
        <w:rPr>
          <w:b/>
        </w:rPr>
        <w:t>5. Verification</w:t>
      </w:r>
      <w:r>
        <w:t>.</w:t>
      </w:r>
    </w:p>
    <w:p w14:paraId="0423F27C" w14:textId="6D7B099B" w:rsidR="000F0B53" w:rsidRDefault="000F0B53">
      <w:r>
        <w:t xml:space="preserve"> Any incident reported should be verified as soon as possible and in as much detail as possible ideally by obtaining exact details of When (Day and Time), Where (Room etc), Who (Name, Age, Contact if possible) and How (Name/Contact details of Club, Group, Hirer). Calls from the Government Track and Trace Service should be </w:t>
      </w:r>
      <w:r w:rsidR="00A82B94">
        <w:t>recorded</w:t>
      </w:r>
      <w:r>
        <w:t xml:space="preserve"> and actioned as a priority. </w:t>
      </w:r>
    </w:p>
    <w:p w14:paraId="746135B5" w14:textId="77777777" w:rsidR="000F0B53" w:rsidRDefault="000F0B53"/>
    <w:p w14:paraId="5A32F59D" w14:textId="77777777" w:rsidR="00A82B94" w:rsidRPr="00A82B94" w:rsidRDefault="000F0B53">
      <w:pPr>
        <w:rPr>
          <w:b/>
        </w:rPr>
      </w:pPr>
      <w:r w:rsidRPr="00A82B94">
        <w:rPr>
          <w:b/>
        </w:rPr>
        <w:t xml:space="preserve">6. Incident Actions. </w:t>
      </w:r>
    </w:p>
    <w:p w14:paraId="1C037211" w14:textId="7C3AECC7" w:rsidR="000F0B53" w:rsidRDefault="000F0B53">
      <w:r>
        <w:t xml:space="preserve">The hirer is asked to immediately inform (24 hours a day) the </w:t>
      </w:r>
      <w:r w:rsidR="00A82B94">
        <w:t>Glebelands Centre</w:t>
      </w:r>
      <w:r>
        <w:t xml:space="preserve"> by telephone and email of any likely or confirmed Covid-19 case(s) using the contact list at paragraph 10. This should be by personal phone with a back-up email to ferring</w:t>
      </w:r>
      <w:r w:rsidR="00A82B94">
        <w:t>communitycentre</w:t>
      </w:r>
      <w:r>
        <w:t xml:space="preserve">@gmail.com. The </w:t>
      </w:r>
      <w:r w:rsidR="00A82B94">
        <w:t>Director</w:t>
      </w:r>
      <w:r>
        <w:t>/individual being informed will:</w:t>
      </w:r>
    </w:p>
    <w:p w14:paraId="4A5B63AD" w14:textId="77777777" w:rsidR="000F0B53" w:rsidRDefault="000F0B53">
      <w:r>
        <w:t xml:space="preserve"> a. Record and verify all details as reported above.</w:t>
      </w:r>
    </w:p>
    <w:p w14:paraId="71EBA9EC" w14:textId="65491BA3" w:rsidR="000F0B53" w:rsidRDefault="000F0B53">
      <w:r>
        <w:t xml:space="preserve"> b. Inform for action the </w:t>
      </w:r>
      <w:r w:rsidR="004A1A89">
        <w:t>Directors</w:t>
      </w:r>
      <w:r>
        <w:t xml:space="preserve"> by email and phone or in their absence any other </w:t>
      </w:r>
      <w:r w:rsidR="004A1A89">
        <w:t>person in authority</w:t>
      </w:r>
      <w:r>
        <w:t>. The first</w:t>
      </w:r>
      <w:r w:rsidR="004A1A89">
        <w:t xml:space="preserve"> Director</w:t>
      </w:r>
      <w:r>
        <w:t xml:space="preserve"> available from this list should assume control of the incident. The </w:t>
      </w:r>
      <w:r w:rsidR="004A1A89">
        <w:t>Director</w:t>
      </w:r>
      <w:r>
        <w:t xml:space="preserve"> in charge is authorised, under this instruction, to take the measures listed below without recourse to other</w:t>
      </w:r>
      <w:r w:rsidR="003460DD">
        <w:t xml:space="preserve"> </w:t>
      </w:r>
      <w:r w:rsidR="004A1A89">
        <w:t>Directors</w:t>
      </w:r>
      <w:r>
        <w:t xml:space="preserve">. </w:t>
      </w:r>
    </w:p>
    <w:p w14:paraId="2F1DDA59" w14:textId="50B4D904" w:rsidR="000F0B53" w:rsidRDefault="000F0B53">
      <w:r>
        <w:t xml:space="preserve">c. The </w:t>
      </w:r>
      <w:r w:rsidR="004A1A89">
        <w:t>Director</w:t>
      </w:r>
      <w:r>
        <w:t xml:space="preserve"> in charge should copy details to all other </w:t>
      </w:r>
      <w:r w:rsidR="004A1A89">
        <w:t>Directors</w:t>
      </w:r>
      <w:r>
        <w:t xml:space="preserve"> by email for information. Help may be needed </w:t>
      </w:r>
      <w:r w:rsidR="005620DB">
        <w:t>later</w:t>
      </w:r>
      <w:r>
        <w:t>.</w:t>
      </w:r>
    </w:p>
    <w:p w14:paraId="7052FE16" w14:textId="77777777" w:rsidR="004A1A89" w:rsidRDefault="000F0B53">
      <w:r>
        <w:t xml:space="preserve"> d. The Booking Secretary should be tasked by the </w:t>
      </w:r>
      <w:r w:rsidR="004A1A89">
        <w:t>Director</w:t>
      </w:r>
      <w:r>
        <w:t xml:space="preserve"> in charge to immediately email all hirers advising them of the incident and warning them of an immediate quarantine closure of at least seven full days.</w:t>
      </w:r>
    </w:p>
    <w:p w14:paraId="003F3B87" w14:textId="4A6BD010" w:rsidR="000F0B53" w:rsidRDefault="004A1A89">
      <w:r>
        <w:t>e. The Director in charge will, as soon as possible, visit, but not enter the Centre, in order to display “Closed due to COVID-19, Do not Enter” signs on all entrances. If necessary, another Director should be tasked with visiting the Centre just before the start of the next day’s hiring’s to ensure that the Centre remains closed and unoccupied.</w:t>
      </w:r>
    </w:p>
    <w:p w14:paraId="40E42EDE" w14:textId="5EADC0B9" w:rsidR="000F0B53" w:rsidRDefault="004A1A89">
      <w:r>
        <w:t>f</w:t>
      </w:r>
      <w:r w:rsidR="000F0B53">
        <w:t xml:space="preserve">. The </w:t>
      </w:r>
      <w:r>
        <w:t>Glebelands Centre c</w:t>
      </w:r>
      <w:r w:rsidR="000F0B53">
        <w:t>leaner should be tasked to conduct a thorough deep clean at the start of the next day</w:t>
      </w:r>
      <w:r>
        <w:t>.</w:t>
      </w:r>
      <w:r w:rsidR="000F0B53">
        <w:t xml:space="preserve"> The cleaner is to report back to the </w:t>
      </w:r>
      <w:r>
        <w:t>Director</w:t>
      </w:r>
      <w:r w:rsidR="000F0B53">
        <w:t xml:space="preserve"> in charge when this has been </w:t>
      </w:r>
      <w:r w:rsidR="000F0B53">
        <w:lastRenderedPageBreak/>
        <w:t xml:space="preserve">done. NOBODY other than the cleaner(s) is to enter the </w:t>
      </w:r>
      <w:r>
        <w:t>Centre</w:t>
      </w:r>
      <w:r w:rsidR="000F0B53">
        <w:t xml:space="preserve"> until the deep clean has been successfully completed and reported. </w:t>
      </w:r>
    </w:p>
    <w:p w14:paraId="2F30AD97" w14:textId="6D0802D0" w:rsidR="000F0B53" w:rsidRDefault="000F0B53">
      <w:r>
        <w:t xml:space="preserve">g. The </w:t>
      </w:r>
      <w:r w:rsidR="004A1A89">
        <w:t xml:space="preserve">Director </w:t>
      </w:r>
      <w:r>
        <w:t xml:space="preserve">in charge should be prepared to respond to any press enquiries with a simple statement of fact relating to the actions taken by the </w:t>
      </w:r>
      <w:r w:rsidR="004A1A89">
        <w:t>Centre in the event of an</w:t>
      </w:r>
      <w:r>
        <w:t xml:space="preserve"> incident. The </w:t>
      </w:r>
      <w:r w:rsidR="004A1A89">
        <w:t>Director shall</w:t>
      </w:r>
      <w:r>
        <w:t xml:space="preserve"> not release any personal data related to the incident.</w:t>
      </w:r>
    </w:p>
    <w:p w14:paraId="47EA29EF" w14:textId="6AE1B7A9" w:rsidR="000F0B53" w:rsidRDefault="000F0B53">
      <w:r>
        <w:t xml:space="preserve"> h. Reopening the </w:t>
      </w:r>
      <w:r w:rsidR="004A1A89">
        <w:t>Centre</w:t>
      </w:r>
      <w:r>
        <w:t xml:space="preserve"> or extension of the quarantine closure will be authorised following due consideration by a majority decision of the </w:t>
      </w:r>
      <w:r w:rsidR="004A1A89">
        <w:t>Directors</w:t>
      </w:r>
      <w:r>
        <w:t xml:space="preserve"> in accordance with </w:t>
      </w:r>
      <w:r w:rsidR="004A1A89">
        <w:t>current</w:t>
      </w:r>
      <w:r>
        <w:t xml:space="preserve"> government and local authority instructions. </w:t>
      </w:r>
    </w:p>
    <w:p w14:paraId="3C8285B2" w14:textId="77777777" w:rsidR="004A1A89" w:rsidRPr="004A1A89" w:rsidRDefault="000F0B53">
      <w:pPr>
        <w:rPr>
          <w:b/>
        </w:rPr>
      </w:pPr>
      <w:r w:rsidRPr="004A1A89">
        <w:rPr>
          <w:b/>
        </w:rPr>
        <w:t>7. Notable Statistical Increase.</w:t>
      </w:r>
    </w:p>
    <w:p w14:paraId="14941434" w14:textId="704FB292" w:rsidR="00A725BB" w:rsidRDefault="000F0B53">
      <w:r>
        <w:t xml:space="preserve"> This aspect provides baseline figures which will trigger positive management action when any increase is confirmed that exceeds an R Rate of 1.2-1.3 Nationally; 1.1-1.2 in the South East or 1.0-1.1 in our Local Authority Area or if directly advised of a notably dangerous </w:t>
      </w:r>
      <w:r w:rsidR="003C6C2B">
        <w:t>appropriate action to control potential spread of the virus.</w:t>
      </w:r>
    </w:p>
    <w:p w14:paraId="45F294BF" w14:textId="77777777" w:rsidR="004A1A89" w:rsidRDefault="005620DB">
      <w:r>
        <w:t xml:space="preserve">a. </w:t>
      </w:r>
      <w:r w:rsidR="004A1A89">
        <w:t>Directors</w:t>
      </w:r>
      <w:r>
        <w:t xml:space="preserve"> will confirm the exact numerical details and nature of the statistical increase. </w:t>
      </w:r>
    </w:p>
    <w:p w14:paraId="6BA53303" w14:textId="3BA2E889" w:rsidR="003E348B" w:rsidRDefault="005620DB">
      <w:r>
        <w:t xml:space="preserve">b. </w:t>
      </w:r>
      <w:r w:rsidR="004A1A89">
        <w:t>Directors</w:t>
      </w:r>
      <w:r>
        <w:t xml:space="preserve"> will check Government and Local Authority information portals to confirm any planned or probable changes to their instructions or guidance. </w:t>
      </w:r>
    </w:p>
    <w:p w14:paraId="36B0AF49" w14:textId="0A391840" w:rsidR="005620DB" w:rsidRDefault="005620DB">
      <w:r>
        <w:t xml:space="preserve">c. </w:t>
      </w:r>
      <w:r w:rsidR="003E348B">
        <w:t>Directors</w:t>
      </w:r>
      <w:r>
        <w:t xml:space="preserve"> will </w:t>
      </w:r>
      <w:r w:rsidR="003E348B">
        <w:t>decide</w:t>
      </w:r>
      <w:r>
        <w:t xml:space="preserve"> within 24 hours of the notable change </w:t>
      </w:r>
      <w:r w:rsidR="003E348B">
        <w:t>if there is a</w:t>
      </w:r>
      <w:r>
        <w:t xml:space="preserve"> </w:t>
      </w:r>
      <w:proofErr w:type="gramStart"/>
      <w:r>
        <w:t>need  for</w:t>
      </w:r>
      <w:proofErr w:type="gramEnd"/>
      <w:r w:rsidR="003E348B">
        <w:t>:</w:t>
      </w:r>
    </w:p>
    <w:p w14:paraId="0453CDAA" w14:textId="488E8F8F" w:rsidR="003E348B" w:rsidRDefault="003E348B">
      <w:r>
        <w:t>a</w:t>
      </w:r>
      <w:r w:rsidR="005620DB">
        <w:t xml:space="preserve">. An emergency </w:t>
      </w:r>
      <w:r>
        <w:t>Directors</w:t>
      </w:r>
      <w:r w:rsidR="005620DB">
        <w:t xml:space="preserve"> meeting</w:t>
      </w:r>
    </w:p>
    <w:p w14:paraId="504A30A7" w14:textId="1791BFC4" w:rsidR="005620DB" w:rsidRDefault="005620DB">
      <w:r>
        <w:t xml:space="preserve"> </w:t>
      </w:r>
      <w:r w:rsidR="003E348B">
        <w:t>b</w:t>
      </w:r>
      <w:r>
        <w:t xml:space="preserve">. Planned closure of the </w:t>
      </w:r>
      <w:r w:rsidR="003E348B">
        <w:t>Centre</w:t>
      </w:r>
    </w:p>
    <w:p w14:paraId="69C20C59" w14:textId="3BC01ABD" w:rsidR="005620DB" w:rsidRDefault="003E348B">
      <w:r>
        <w:t>c.</w:t>
      </w:r>
      <w:r w:rsidR="005620DB">
        <w:t xml:space="preserve"> Any new or additional measures to ensure continued compliance with Government and Local Authority instructions and guidance. </w:t>
      </w:r>
    </w:p>
    <w:p w14:paraId="3505CFD1" w14:textId="77777777" w:rsidR="003E348B" w:rsidRDefault="005620DB">
      <w:r>
        <w:t xml:space="preserve">8. Updates. </w:t>
      </w:r>
    </w:p>
    <w:p w14:paraId="7336488D" w14:textId="664A52A2" w:rsidR="003E348B" w:rsidRDefault="005620DB">
      <w:r>
        <w:t xml:space="preserve">Following an </w:t>
      </w:r>
      <w:proofErr w:type="gramStart"/>
      <w:r>
        <w:t>incident</w:t>
      </w:r>
      <w:proofErr w:type="gramEnd"/>
      <w:r>
        <w:t xml:space="preserve"> the </w:t>
      </w:r>
      <w:r w:rsidR="003E348B">
        <w:t>Director</w:t>
      </w:r>
      <w:r>
        <w:t xml:space="preserve"> in charge is asked to circulate </w:t>
      </w:r>
      <w:r w:rsidR="003E348B">
        <w:t>daily</w:t>
      </w:r>
      <w:r>
        <w:t xml:space="preserve"> updates to all </w:t>
      </w:r>
      <w:r w:rsidR="003E348B">
        <w:t>fellow Directors</w:t>
      </w:r>
      <w:r>
        <w:t xml:space="preserve"> and </w:t>
      </w:r>
      <w:r w:rsidR="003E348B">
        <w:t xml:space="preserve">at least weekly updates </w:t>
      </w:r>
      <w:r>
        <w:t>to</w:t>
      </w:r>
      <w:r w:rsidR="003E348B">
        <w:t xml:space="preserve"> </w:t>
      </w:r>
      <w:r>
        <w:t>hirers</w:t>
      </w:r>
      <w:r w:rsidR="003E348B">
        <w:t>.</w:t>
      </w:r>
      <w:r>
        <w:t xml:space="preserve"> When there has been a Notable Statistical Increase </w:t>
      </w:r>
      <w:r w:rsidR="003E348B">
        <w:t>Directors</w:t>
      </w:r>
      <w:r>
        <w:t xml:space="preserve"> should monitor the news and their emails regularly to ensure that they are as informed as possible.</w:t>
      </w:r>
    </w:p>
    <w:p w14:paraId="46B43D6A" w14:textId="77777777" w:rsidR="003E348B" w:rsidRPr="003E348B" w:rsidRDefault="005620DB">
      <w:pPr>
        <w:rPr>
          <w:b/>
        </w:rPr>
      </w:pPr>
      <w:r w:rsidRPr="003E348B">
        <w:rPr>
          <w:b/>
        </w:rPr>
        <w:t xml:space="preserve"> 9. Record of Events. </w:t>
      </w:r>
    </w:p>
    <w:p w14:paraId="58706CA7" w14:textId="77777777" w:rsidR="003E348B" w:rsidRDefault="005620DB">
      <w:r>
        <w:t xml:space="preserve">All relevant communications including dates, times, events and contact details should be retained for use by the Track and Trace Service and for future reference. </w:t>
      </w:r>
    </w:p>
    <w:p w14:paraId="1C6EC64A" w14:textId="4C50F268" w:rsidR="005620DB" w:rsidRDefault="005620DB">
      <w:r>
        <w:t>10. Contact List. Key contact details are shown below:</w:t>
      </w:r>
    </w:p>
    <w:p w14:paraId="256E2491" w14:textId="56AAAEFD" w:rsidR="000F0B53" w:rsidRDefault="005620DB">
      <w:r>
        <w:t xml:space="preserve"> </w:t>
      </w:r>
      <w:r w:rsidR="003E348B">
        <w:t xml:space="preserve">Glebelands Centre email </w:t>
      </w:r>
      <w:hyperlink r:id="rId8" w:history="1">
        <w:r w:rsidR="003460DD" w:rsidRPr="00776F01">
          <w:rPr>
            <w:rStyle w:val="Hyperlink"/>
          </w:rPr>
          <w:t>ferringcommunitycentre@gmail.com</w:t>
        </w:r>
      </w:hyperlink>
      <w:r w:rsidR="003460DD">
        <w:t xml:space="preserve"> 07562 295105</w:t>
      </w:r>
    </w:p>
    <w:p w14:paraId="6E27C748" w14:textId="4C65001A" w:rsidR="003E348B" w:rsidRDefault="003E348B">
      <w:r>
        <w:t xml:space="preserve">Directors: Carole Robertson </w:t>
      </w:r>
      <w:hyperlink r:id="rId9" w:history="1">
        <w:r w:rsidRPr="00776F01">
          <w:rPr>
            <w:rStyle w:val="Hyperlink"/>
          </w:rPr>
          <w:t>ferringcarole@sky.com</w:t>
        </w:r>
      </w:hyperlink>
      <w:r>
        <w:t xml:space="preserve"> 07999 482204</w:t>
      </w:r>
    </w:p>
    <w:p w14:paraId="034BF31C" w14:textId="66CB357F" w:rsidR="003E348B" w:rsidRDefault="003E348B">
      <w:r>
        <w:t xml:space="preserve">                  Ruth Sims</w:t>
      </w:r>
      <w:r w:rsidR="000E7384">
        <w:t xml:space="preserve"> </w:t>
      </w:r>
      <w:hyperlink r:id="rId10" w:history="1">
        <w:r w:rsidR="003460DD" w:rsidRPr="00776F01">
          <w:rPr>
            <w:rStyle w:val="Hyperlink"/>
          </w:rPr>
          <w:t>ruthsims@hotmail.com</w:t>
        </w:r>
      </w:hyperlink>
      <w:r w:rsidR="003460DD">
        <w:t xml:space="preserve">  07731 882577</w:t>
      </w:r>
    </w:p>
    <w:p w14:paraId="2069C7B2" w14:textId="77371846" w:rsidR="003E348B" w:rsidRDefault="003E348B">
      <w:r>
        <w:t xml:space="preserve">                  Lillian Holdsworth</w:t>
      </w:r>
      <w:r w:rsidR="003460DD">
        <w:t xml:space="preserve">  </w:t>
      </w:r>
      <w:hyperlink r:id="rId11" w:history="1">
        <w:r w:rsidR="003460DD" w:rsidRPr="00776F01">
          <w:rPr>
            <w:rStyle w:val="Hyperlink"/>
          </w:rPr>
          <w:t>lillianholdsworth@emh-ljh.co.uk</w:t>
        </w:r>
      </w:hyperlink>
      <w:r w:rsidR="003460DD">
        <w:t xml:space="preserve"> 07843 775887</w:t>
      </w:r>
    </w:p>
    <w:p w14:paraId="572AAF23" w14:textId="291140A1" w:rsidR="003E348B" w:rsidRDefault="003E348B">
      <w:r>
        <w:t xml:space="preserve">                  Peter Evans</w:t>
      </w:r>
      <w:r w:rsidR="003460DD">
        <w:t xml:space="preserve"> </w:t>
      </w:r>
      <w:hyperlink r:id="rId12" w:history="1">
        <w:r w:rsidR="003460DD" w:rsidRPr="00776F01">
          <w:rPr>
            <w:rStyle w:val="Hyperlink"/>
          </w:rPr>
          <w:t>peterc.evans@btinternet.com</w:t>
        </w:r>
      </w:hyperlink>
      <w:r w:rsidR="003460DD">
        <w:t xml:space="preserve"> 07818 038326</w:t>
      </w:r>
    </w:p>
    <w:p w14:paraId="4610D528" w14:textId="360FAF14" w:rsidR="003E348B" w:rsidRDefault="003E348B">
      <w:r>
        <w:t xml:space="preserve">                  Richard Plumb</w:t>
      </w:r>
      <w:r w:rsidR="003460DD">
        <w:t xml:space="preserve"> </w:t>
      </w:r>
      <w:hyperlink r:id="rId13" w:history="1">
        <w:r w:rsidR="003460DD" w:rsidRPr="00776F01">
          <w:rPr>
            <w:rStyle w:val="Hyperlink"/>
          </w:rPr>
          <w:t>richard.plumb@btinternet.com</w:t>
        </w:r>
      </w:hyperlink>
      <w:r w:rsidR="003460DD">
        <w:t xml:space="preserve"> </w:t>
      </w:r>
    </w:p>
    <w:p w14:paraId="59C1B505" w14:textId="1B8DB167" w:rsidR="003E348B" w:rsidRDefault="003E348B">
      <w:r>
        <w:t xml:space="preserve">  </w:t>
      </w:r>
    </w:p>
    <w:sectPr w:rsidR="003E34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91F73" w14:textId="77777777" w:rsidR="00CB332A" w:rsidRDefault="00CB332A" w:rsidP="00336858">
      <w:pPr>
        <w:spacing w:after="0" w:line="240" w:lineRule="auto"/>
      </w:pPr>
      <w:r>
        <w:separator/>
      </w:r>
    </w:p>
  </w:endnote>
  <w:endnote w:type="continuationSeparator" w:id="0">
    <w:p w14:paraId="155B230B" w14:textId="77777777" w:rsidR="00CB332A" w:rsidRDefault="00CB332A" w:rsidP="0033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9B204" w14:textId="77777777" w:rsidR="00CB332A" w:rsidRDefault="00CB332A" w:rsidP="00336858">
      <w:pPr>
        <w:spacing w:after="0" w:line="240" w:lineRule="auto"/>
      </w:pPr>
      <w:r>
        <w:separator/>
      </w:r>
    </w:p>
  </w:footnote>
  <w:footnote w:type="continuationSeparator" w:id="0">
    <w:p w14:paraId="3F820393" w14:textId="77777777" w:rsidR="00CB332A" w:rsidRDefault="00CB332A" w:rsidP="0033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800B6"/>
    <w:multiLevelType w:val="hybridMultilevel"/>
    <w:tmpl w:val="E2DCD178"/>
    <w:lvl w:ilvl="0" w:tplc="B83C6B18">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5592050F"/>
    <w:multiLevelType w:val="hybridMultilevel"/>
    <w:tmpl w:val="D93A13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7605F4"/>
    <w:multiLevelType w:val="hybridMultilevel"/>
    <w:tmpl w:val="BDD67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9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72"/>
    <w:rsid w:val="000E7384"/>
    <w:rsid w:val="000F0B53"/>
    <w:rsid w:val="002045CF"/>
    <w:rsid w:val="00262045"/>
    <w:rsid w:val="0027019F"/>
    <w:rsid w:val="00281C27"/>
    <w:rsid w:val="00336858"/>
    <w:rsid w:val="003460DD"/>
    <w:rsid w:val="0039648E"/>
    <w:rsid w:val="003C6C2B"/>
    <w:rsid w:val="003E348B"/>
    <w:rsid w:val="00416EA8"/>
    <w:rsid w:val="00430F0B"/>
    <w:rsid w:val="00433D93"/>
    <w:rsid w:val="004A1A89"/>
    <w:rsid w:val="004D4131"/>
    <w:rsid w:val="005620DB"/>
    <w:rsid w:val="005C454A"/>
    <w:rsid w:val="005F5D77"/>
    <w:rsid w:val="0067529D"/>
    <w:rsid w:val="00711011"/>
    <w:rsid w:val="00727964"/>
    <w:rsid w:val="007560B0"/>
    <w:rsid w:val="007D5D07"/>
    <w:rsid w:val="00801E61"/>
    <w:rsid w:val="009370C9"/>
    <w:rsid w:val="00950E97"/>
    <w:rsid w:val="00963428"/>
    <w:rsid w:val="00A725BB"/>
    <w:rsid w:val="00A7293F"/>
    <w:rsid w:val="00A82B94"/>
    <w:rsid w:val="00A95FFF"/>
    <w:rsid w:val="00AF7A01"/>
    <w:rsid w:val="00B5205A"/>
    <w:rsid w:val="00CB332A"/>
    <w:rsid w:val="00D619BD"/>
    <w:rsid w:val="00D76772"/>
    <w:rsid w:val="00E01E55"/>
    <w:rsid w:val="00E8184F"/>
    <w:rsid w:val="00F72527"/>
    <w:rsid w:val="00FB543B"/>
    <w:rsid w:val="00FE6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ED56"/>
  <w15:chartTrackingRefBased/>
  <w15:docId w15:val="{B8B17018-B7E2-4132-9CDE-42BD1AD8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B53"/>
    <w:pPr>
      <w:ind w:left="720"/>
      <w:contextualSpacing/>
    </w:pPr>
  </w:style>
  <w:style w:type="character" w:styleId="Hyperlink">
    <w:name w:val="Hyperlink"/>
    <w:basedOn w:val="DefaultParagraphFont"/>
    <w:uiPriority w:val="99"/>
    <w:unhideWhenUsed/>
    <w:rsid w:val="003E348B"/>
    <w:rPr>
      <w:color w:val="0563C1" w:themeColor="hyperlink"/>
      <w:u w:val="single"/>
    </w:rPr>
  </w:style>
  <w:style w:type="character" w:styleId="UnresolvedMention">
    <w:name w:val="Unresolved Mention"/>
    <w:basedOn w:val="DefaultParagraphFont"/>
    <w:uiPriority w:val="99"/>
    <w:semiHidden/>
    <w:unhideWhenUsed/>
    <w:rsid w:val="003E348B"/>
    <w:rPr>
      <w:color w:val="605E5C"/>
      <w:shd w:val="clear" w:color="auto" w:fill="E1DFDD"/>
    </w:rPr>
  </w:style>
  <w:style w:type="paragraph" w:styleId="Header">
    <w:name w:val="header"/>
    <w:basedOn w:val="Normal"/>
    <w:link w:val="HeaderChar"/>
    <w:uiPriority w:val="99"/>
    <w:unhideWhenUsed/>
    <w:rsid w:val="00336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858"/>
  </w:style>
  <w:style w:type="paragraph" w:styleId="Footer">
    <w:name w:val="footer"/>
    <w:basedOn w:val="Normal"/>
    <w:link w:val="FooterChar"/>
    <w:uiPriority w:val="99"/>
    <w:unhideWhenUsed/>
    <w:rsid w:val="00336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ringcommunitycentre@gmail.com" TargetMode="External"/><Relationship Id="rId13" Type="http://schemas.openxmlformats.org/officeDocument/2006/relationships/hyperlink" Target="mailto:richard.plumb@btinternet.co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peterc.evans@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llianholdsworth@emh-ljh.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uthsims@hotmail.com" TargetMode="External"/><Relationship Id="rId4" Type="http://schemas.openxmlformats.org/officeDocument/2006/relationships/webSettings" Target="webSettings.xml"/><Relationship Id="rId9" Type="http://schemas.openxmlformats.org/officeDocument/2006/relationships/hyperlink" Target="mailto:ferringcarole@sk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dc:description/>
  <cp:lastModifiedBy>Carole</cp:lastModifiedBy>
  <cp:revision>2</cp:revision>
  <dcterms:created xsi:type="dcterms:W3CDTF">2020-09-27T15:05:00Z</dcterms:created>
  <dcterms:modified xsi:type="dcterms:W3CDTF">2020-09-27T15:05:00Z</dcterms:modified>
</cp:coreProperties>
</file>